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6C" w:rsidRDefault="00B6126C" w:rsidP="00B6126C">
      <w:pPr>
        <w:jc w:val="center"/>
        <w:rPr>
          <w:b/>
          <w:bCs/>
        </w:rPr>
      </w:pPr>
      <w:r>
        <w:rPr>
          <w:b/>
        </w:rPr>
        <w:t xml:space="preserve">Аннотация к </w:t>
      </w:r>
      <w:proofErr w:type="gramStart"/>
      <w:r>
        <w:rPr>
          <w:b/>
        </w:rPr>
        <w:t>рабочей</w:t>
      </w:r>
      <w:proofErr w:type="gramEnd"/>
      <w:r>
        <w:rPr>
          <w:b/>
        </w:rPr>
        <w:t xml:space="preserve">  </w:t>
      </w:r>
    </w:p>
    <w:p w:rsidR="00B6126C" w:rsidRDefault="00B6126C" w:rsidP="00B6126C">
      <w:pPr>
        <w:jc w:val="center"/>
        <w:rPr>
          <w:b/>
          <w:bCs/>
        </w:rPr>
      </w:pPr>
      <w:r>
        <w:rPr>
          <w:b/>
        </w:rPr>
        <w:t xml:space="preserve">программе </w:t>
      </w:r>
      <w:r>
        <w:rPr>
          <w:b/>
          <w:bCs/>
        </w:rPr>
        <w:t>основного общего образования</w:t>
      </w:r>
    </w:p>
    <w:p w:rsidR="00B6126C" w:rsidRDefault="00B6126C" w:rsidP="00B6126C">
      <w:pPr>
        <w:jc w:val="center"/>
        <w:rPr>
          <w:b/>
          <w:bCs/>
        </w:rPr>
      </w:pPr>
      <w:r>
        <w:rPr>
          <w:b/>
          <w:bCs/>
        </w:rPr>
        <w:t>на 201</w:t>
      </w:r>
      <w:r w:rsidR="00E23C2C">
        <w:rPr>
          <w:b/>
          <w:bCs/>
        </w:rPr>
        <w:t>8</w:t>
      </w:r>
      <w:r>
        <w:rPr>
          <w:b/>
          <w:bCs/>
        </w:rPr>
        <w:t>–201</w:t>
      </w:r>
      <w:r w:rsidR="00E23C2C">
        <w:rPr>
          <w:b/>
          <w:bCs/>
        </w:rPr>
        <w:t>9</w:t>
      </w:r>
      <w:r>
        <w:rPr>
          <w:b/>
          <w:bCs/>
        </w:rPr>
        <w:t xml:space="preserve"> учебный год</w:t>
      </w:r>
    </w:p>
    <w:p w:rsidR="00B6126C" w:rsidRDefault="00B6126C" w:rsidP="00B6126C">
      <w:pPr>
        <w:jc w:val="center"/>
        <w:rPr>
          <w:b/>
          <w:bCs/>
        </w:rPr>
      </w:pPr>
    </w:p>
    <w:p w:rsidR="00B6126C" w:rsidRDefault="00242117" w:rsidP="00B6126C">
      <w:pPr>
        <w:jc w:val="center"/>
        <w:rPr>
          <w:b/>
          <w:bCs/>
        </w:rPr>
      </w:pPr>
      <w:r>
        <w:rPr>
          <w:b/>
          <w:bCs/>
        </w:rPr>
        <w:t>Информатика 5 -6</w:t>
      </w:r>
      <w:r w:rsidR="00B6126C">
        <w:rPr>
          <w:b/>
          <w:bCs/>
        </w:rPr>
        <w:t xml:space="preserve"> </w:t>
      </w:r>
      <w:proofErr w:type="spellStart"/>
      <w:r w:rsidR="00B6126C">
        <w:rPr>
          <w:b/>
          <w:bCs/>
        </w:rPr>
        <w:t>кл</w:t>
      </w:r>
      <w:proofErr w:type="spellEnd"/>
      <w:r w:rsidR="00B6126C">
        <w:rPr>
          <w:b/>
          <w:bCs/>
        </w:rPr>
        <w:t>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 xml:space="preserve">Информатика —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 xml:space="preserve">Информатика имеет большое и всевозрастающее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proofErr w:type="gramStart"/>
      <w:r w:rsidRPr="00242117">
        <w:rPr>
          <w:rFonts w:eastAsiaTheme="minorHAnsi"/>
          <w:lang w:eastAsia="en-US"/>
        </w:rPr>
        <w:t>ситуациях</w:t>
      </w:r>
      <w:proofErr w:type="gramEnd"/>
      <w:r w:rsidRPr="00242117">
        <w:rPr>
          <w:rFonts w:eastAsiaTheme="minorHAnsi"/>
          <w:lang w:eastAsia="en-US"/>
        </w:rPr>
        <w:t xml:space="preserve">, становятся значимыми для формирования качеств личности, т. е. ориентированы на формирование </w:t>
      </w:r>
      <w:proofErr w:type="spellStart"/>
      <w:r w:rsidRPr="00242117">
        <w:rPr>
          <w:rFonts w:eastAsiaTheme="minorHAnsi"/>
          <w:lang w:eastAsia="en-US"/>
        </w:rPr>
        <w:t>метапредметных</w:t>
      </w:r>
      <w:proofErr w:type="spellEnd"/>
      <w:r w:rsidRPr="00242117">
        <w:rPr>
          <w:rFonts w:eastAsiaTheme="minorHAnsi"/>
          <w:lang w:eastAsia="en-US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 информационных.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 xml:space="preserve">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242117">
        <w:rPr>
          <w:rFonts w:eastAsiaTheme="minorHAnsi"/>
          <w:lang w:eastAsia="en-US"/>
        </w:rPr>
        <w:t>деятельностную</w:t>
      </w:r>
      <w:proofErr w:type="spellEnd"/>
      <w:r w:rsidRPr="00242117">
        <w:rPr>
          <w:rFonts w:eastAsiaTheme="minorHAnsi"/>
          <w:lang w:eastAsia="en-US"/>
        </w:rPr>
        <w:t xml:space="preserve"> жизненную позицию.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 xml:space="preserve">Курс информатики основной школы является частью непрерывного курса информатики, который включает также пропедевтический курс в начальной школе и обучение информатике в старших классах (на базовом или углубленном уровне). В предлагаемой авторской программе учтено, что сегодня, в соответствии с Федеральным государственным стандартом начального общего образования, учащиеся к концу начальной школы должны обладать </w:t>
      </w:r>
      <w:proofErr w:type="gramStart"/>
      <w:r w:rsidRPr="00242117">
        <w:rPr>
          <w:rFonts w:eastAsiaTheme="minorHAnsi"/>
          <w:lang w:eastAsia="en-US"/>
        </w:rPr>
        <w:t>ИКТ-компетентностью</w:t>
      </w:r>
      <w:proofErr w:type="gramEnd"/>
      <w:r w:rsidRPr="00242117">
        <w:rPr>
          <w:rFonts w:eastAsiaTheme="minorHAnsi"/>
          <w:lang w:eastAsia="en-US"/>
        </w:rPr>
        <w:t>, достаточной для дальнейшего обучения. Далее, в основной школе, начиная с 5 класса, они закрепляют полученные технические навыки и развивают их в рамках применения при изучении всех предметов. Курс информатики основной школы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b/>
          <w:lang w:eastAsia="en-US"/>
        </w:rPr>
      </w:pPr>
      <w:r w:rsidRPr="00242117">
        <w:rPr>
          <w:rFonts w:eastAsiaTheme="minorHAnsi"/>
          <w:b/>
          <w:lang w:eastAsia="en-US"/>
        </w:rPr>
        <w:t>Место учебного предмета в учебном плане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В учебном плане основной школы информатика может быть представлена как: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1) расширенный курс в 5–9 классах (пять лет по одному часу в неделю, всего 175 часов);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2) базовый курс в 7–9 классах (три года по одному часу в неделю, всего 105 часов);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3) углубленный курс в 7–9 классах (7 класс — один час в неделю, 8 и 9 классы — по два часа в неделю, всего 105 часов).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lastRenderedPageBreak/>
        <w:t>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  <w:r w:rsidRPr="00242117">
        <w:rPr>
          <w:rFonts w:eastAsiaTheme="minorHAnsi"/>
          <w:lang w:eastAsia="en-US"/>
        </w:rPr>
        <w:t>Предлагаемая авторская программа рекомендуется при реализации расширенного курса информатики в 5–9 классах; она может использоваться при реализации базового курса и служить основой при реализации углубленного курса информатики в 7–9 классах.</w:t>
      </w:r>
    </w:p>
    <w:p w:rsidR="00242117" w:rsidRPr="00242117" w:rsidRDefault="00242117" w:rsidP="00242117">
      <w:pPr>
        <w:ind w:firstLine="142"/>
        <w:jc w:val="both"/>
        <w:rPr>
          <w:rFonts w:eastAsiaTheme="minorHAnsi"/>
          <w:lang w:eastAsia="en-US"/>
        </w:rPr>
      </w:pPr>
    </w:p>
    <w:p w:rsidR="00966DF4" w:rsidRPr="00966DF4" w:rsidRDefault="00966DF4" w:rsidP="00966DF4">
      <w:pPr>
        <w:ind w:firstLine="142"/>
        <w:jc w:val="center"/>
        <w:rPr>
          <w:rFonts w:eastAsiaTheme="minorHAnsi"/>
          <w:b/>
          <w:lang w:eastAsia="en-US"/>
        </w:rPr>
      </w:pPr>
      <w:r w:rsidRPr="00966DF4">
        <w:rPr>
          <w:rFonts w:eastAsiaTheme="minorHAnsi"/>
          <w:b/>
          <w:lang w:eastAsia="en-US"/>
        </w:rPr>
        <w:t xml:space="preserve">Личностные, </w:t>
      </w:r>
      <w:proofErr w:type="spellStart"/>
      <w:r w:rsidRPr="00966DF4">
        <w:rPr>
          <w:rFonts w:eastAsiaTheme="minorHAnsi"/>
          <w:b/>
          <w:lang w:eastAsia="en-US"/>
        </w:rPr>
        <w:t>метапредметные</w:t>
      </w:r>
      <w:proofErr w:type="spellEnd"/>
      <w:r w:rsidRPr="00966DF4">
        <w:rPr>
          <w:rFonts w:eastAsiaTheme="minorHAnsi"/>
          <w:b/>
          <w:lang w:eastAsia="en-US"/>
        </w:rPr>
        <w:t xml:space="preserve"> и предметные результаты освоения информатики</w:t>
      </w:r>
    </w:p>
    <w:p w:rsidR="00966DF4" w:rsidRPr="00966DF4" w:rsidRDefault="00966DF4" w:rsidP="00966DF4">
      <w:pPr>
        <w:ind w:firstLine="142"/>
        <w:jc w:val="center"/>
        <w:rPr>
          <w:rFonts w:eastAsiaTheme="minorHAnsi"/>
          <w:b/>
          <w:lang w:eastAsia="en-US"/>
        </w:rPr>
      </w:pP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b/>
          <w:lang w:eastAsia="en-US"/>
        </w:rPr>
        <w:t>Личностные результаты</w:t>
      </w:r>
      <w:r w:rsidRPr="00966DF4">
        <w:rPr>
          <w:rFonts w:eastAsiaTheme="minorHAnsi"/>
          <w:lang w:eastAsia="en-US"/>
        </w:rPr>
        <w:t xml:space="preserve"> 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-наличие представлений об информации как важнейшем стратегическом ресурсе развития личности, государства, общества;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-понимание роли информационных процессов в современном мире;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-владение первичными навыками анализа и критичной оценки получаемой информации;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-ответственное отношение к информации с учетом правовых и этических аспектов ее распространения;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-развитие чувства личной ответственности за качество окружающей информационной среды;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-готовность к повышению своего образовательного уровня и продолжению обучения с использованием средств и методов информатики;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proofErr w:type="spellStart"/>
      <w:r w:rsidRPr="00966DF4">
        <w:rPr>
          <w:rFonts w:eastAsiaTheme="minorHAnsi"/>
          <w:b/>
          <w:lang w:eastAsia="en-US"/>
        </w:rPr>
        <w:t>Метапредметные</w:t>
      </w:r>
      <w:proofErr w:type="spellEnd"/>
      <w:r w:rsidRPr="00966DF4">
        <w:rPr>
          <w:rFonts w:eastAsiaTheme="minorHAnsi"/>
          <w:b/>
          <w:lang w:eastAsia="en-US"/>
        </w:rPr>
        <w:t xml:space="preserve"> результаты</w:t>
      </w:r>
      <w:r w:rsidRPr="00966DF4">
        <w:rPr>
          <w:rFonts w:eastAsiaTheme="minorHAnsi"/>
          <w:lang w:eastAsia="en-US"/>
        </w:rPr>
        <w:t xml:space="preserve"> — освоенные </w:t>
      </w:r>
      <w:proofErr w:type="gramStart"/>
      <w:r w:rsidRPr="00966DF4">
        <w:rPr>
          <w:rFonts w:eastAsiaTheme="minorHAnsi"/>
          <w:lang w:eastAsia="en-US"/>
        </w:rPr>
        <w:t>обучающимися</w:t>
      </w:r>
      <w:proofErr w:type="gramEnd"/>
      <w:r w:rsidRPr="00966DF4">
        <w:rPr>
          <w:rFonts w:eastAsiaTheme="minorHAnsi"/>
          <w:lang w:eastAsia="en-US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966DF4">
        <w:rPr>
          <w:rFonts w:eastAsiaTheme="minorHAnsi"/>
          <w:lang w:eastAsia="en-US"/>
        </w:rPr>
        <w:t>метапредметными</w:t>
      </w:r>
      <w:proofErr w:type="spellEnd"/>
      <w:r w:rsidRPr="00966DF4">
        <w:rPr>
          <w:rFonts w:eastAsiaTheme="minorHAnsi"/>
          <w:lang w:eastAsia="en-US"/>
        </w:rPr>
        <w:t xml:space="preserve"> результатами, формируемыми при изучении информатики в основной школе, являются: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 xml:space="preserve">-владение </w:t>
      </w:r>
      <w:proofErr w:type="spellStart"/>
      <w:r w:rsidRPr="00966DF4">
        <w:rPr>
          <w:rFonts w:eastAsiaTheme="minorHAnsi"/>
          <w:lang w:eastAsia="en-US"/>
        </w:rPr>
        <w:t>общепредметными</w:t>
      </w:r>
      <w:proofErr w:type="spellEnd"/>
      <w:r w:rsidRPr="00966DF4">
        <w:rPr>
          <w:rFonts w:eastAsiaTheme="minorHAnsi"/>
          <w:lang w:eastAsia="en-US"/>
        </w:rPr>
        <w:t xml:space="preserve"> понятиями «объект», «система», «модель», «алгоритм», «исполнитель» и др.;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 xml:space="preserve">-владение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66DF4">
        <w:rPr>
          <w:rFonts w:eastAsiaTheme="minorHAnsi"/>
          <w:lang w:eastAsia="en-US"/>
        </w:rPr>
        <w:t>логическое рассуждение</w:t>
      </w:r>
      <w:proofErr w:type="gramEnd"/>
      <w:r w:rsidRPr="00966DF4">
        <w:rPr>
          <w:rFonts w:eastAsiaTheme="minorHAnsi"/>
          <w:lang w:eastAsia="en-US"/>
        </w:rPr>
        <w:t>, умозаключение (индуктивное, дедуктивное и по аналогии) и делать выводы;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lastRenderedPageBreak/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 xml:space="preserve">-владение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 д., самостоятельно </w:t>
      </w:r>
      <w:proofErr w:type="spellStart"/>
      <w:r w:rsidRPr="00966DF4">
        <w:rPr>
          <w:rFonts w:eastAsiaTheme="minorHAnsi"/>
          <w:lang w:eastAsia="en-US"/>
        </w:rPr>
        <w:t>перекодировывать</w:t>
      </w:r>
      <w:proofErr w:type="spellEnd"/>
      <w:r w:rsidRPr="00966DF4">
        <w:rPr>
          <w:rFonts w:eastAsiaTheme="minorHAnsi"/>
          <w:lang w:eastAsia="en-US"/>
        </w:rPr>
        <w:t xml:space="preserve">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proofErr w:type="gramStart"/>
      <w:r w:rsidRPr="00966DF4">
        <w:rPr>
          <w:rFonts w:eastAsiaTheme="minorHAnsi"/>
          <w:lang w:eastAsia="en-US"/>
        </w:rPr>
        <w:t>-ИКТ-компетентность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966DF4">
        <w:rPr>
          <w:rFonts w:eastAsiaTheme="minorHAnsi"/>
          <w:lang w:eastAsia="en-US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proofErr w:type="gramStart"/>
      <w:r w:rsidRPr="00966DF4">
        <w:rPr>
          <w:rFonts w:eastAsiaTheme="minorHAnsi"/>
          <w:b/>
          <w:lang w:eastAsia="en-US"/>
        </w:rPr>
        <w:t>Предметные результаты</w:t>
      </w:r>
      <w:r w:rsidRPr="00966DF4">
        <w:rPr>
          <w:rFonts w:eastAsiaTheme="minorHAnsi"/>
          <w:lang w:eastAsia="en-US"/>
        </w:rPr>
        <w:t xml:space="preserve"> 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966DF4">
        <w:rPr>
          <w:rFonts w:eastAsiaTheme="minorHAnsi"/>
          <w:lang w:eastAsia="en-US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 основных навыков и умений использования компьютерных устройств;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-формирование представления об основных изучаемых понятиях — «информация», «алгоритм», «модель» — и их свойствах;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  <w:r w:rsidRPr="00966DF4">
        <w:rPr>
          <w:rFonts w:eastAsiaTheme="minorHAnsi"/>
          <w:lang w:eastAsia="en-US"/>
        </w:rPr>
        <w:t>-формирование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66DF4" w:rsidRPr="00966DF4" w:rsidRDefault="00966DF4" w:rsidP="00966DF4">
      <w:pPr>
        <w:ind w:firstLine="142"/>
        <w:jc w:val="both"/>
        <w:rPr>
          <w:rFonts w:eastAsiaTheme="minorHAnsi"/>
          <w:lang w:eastAsia="en-US"/>
        </w:rPr>
      </w:pPr>
    </w:p>
    <w:p w:rsidR="00966DF4" w:rsidRPr="00966DF4" w:rsidRDefault="00966DF4" w:rsidP="00966DF4">
      <w:pPr>
        <w:spacing w:after="200" w:line="276" w:lineRule="auto"/>
        <w:jc w:val="center"/>
        <w:rPr>
          <w:rFonts w:eastAsiaTheme="minorHAnsi"/>
          <w:b/>
        </w:rPr>
      </w:pPr>
      <w:bookmarkStart w:id="0" w:name="bookmark0"/>
      <w:r w:rsidRPr="00966DF4">
        <w:rPr>
          <w:rFonts w:eastAsiaTheme="minorHAnsi"/>
          <w:b/>
        </w:rPr>
        <w:t>Содержание учебного предмета</w:t>
      </w:r>
      <w:bookmarkEnd w:id="0"/>
    </w:p>
    <w:p w:rsidR="00966DF4" w:rsidRPr="00966DF4" w:rsidRDefault="00966DF4" w:rsidP="00966DF4">
      <w:pPr>
        <w:ind w:right="20" w:firstLine="142"/>
        <w:rPr>
          <w:rFonts w:eastAsia="Arial Unicode MS"/>
        </w:rPr>
      </w:pPr>
      <w:r w:rsidRPr="00966DF4">
        <w:rPr>
          <w:rFonts w:eastAsia="Arial Unicode MS"/>
        </w:rPr>
        <w:t>Структура содержания общеобразовательного предмета (курса) информатики в 5-6 классах основной школы может быть определена следующими укрупненными тематическими блоками (разделами):</w:t>
      </w:r>
    </w:p>
    <w:p w:rsidR="00966DF4" w:rsidRPr="00966DF4" w:rsidRDefault="00966DF4" w:rsidP="00966DF4">
      <w:pPr>
        <w:numPr>
          <w:ilvl w:val="0"/>
          <w:numId w:val="4"/>
        </w:numPr>
        <w:tabs>
          <w:tab w:val="left" w:pos="734"/>
        </w:tabs>
        <w:spacing w:after="200" w:line="276" w:lineRule="auto"/>
        <w:ind w:firstLine="142"/>
        <w:rPr>
          <w:rFonts w:eastAsia="Arial Unicode MS"/>
        </w:rPr>
      </w:pPr>
      <w:r w:rsidRPr="00966DF4">
        <w:rPr>
          <w:rFonts w:eastAsia="Arial Unicode MS"/>
        </w:rPr>
        <w:t>Информация вокруг нас.</w:t>
      </w:r>
    </w:p>
    <w:p w:rsidR="00966DF4" w:rsidRPr="00966DF4" w:rsidRDefault="00966DF4" w:rsidP="00966DF4">
      <w:pPr>
        <w:numPr>
          <w:ilvl w:val="0"/>
          <w:numId w:val="4"/>
        </w:numPr>
        <w:tabs>
          <w:tab w:val="left" w:pos="786"/>
        </w:tabs>
        <w:spacing w:after="200" w:line="276" w:lineRule="auto"/>
        <w:ind w:firstLine="142"/>
        <w:contextualSpacing/>
        <w:rPr>
          <w:rFonts w:eastAsia="Arial Unicode MS"/>
          <w:bCs/>
        </w:rPr>
      </w:pPr>
      <w:r w:rsidRPr="00966DF4">
        <w:rPr>
          <w:rFonts w:eastAsia="Arial Unicode MS"/>
          <w:bCs/>
        </w:rPr>
        <w:t>Информационные технологии.</w:t>
      </w:r>
    </w:p>
    <w:p w:rsidR="00966DF4" w:rsidRPr="00966DF4" w:rsidRDefault="00966DF4" w:rsidP="00966DF4">
      <w:pPr>
        <w:numPr>
          <w:ilvl w:val="0"/>
          <w:numId w:val="4"/>
        </w:numPr>
        <w:tabs>
          <w:tab w:val="left" w:pos="734"/>
        </w:tabs>
        <w:spacing w:after="200" w:line="276" w:lineRule="auto"/>
        <w:ind w:firstLine="142"/>
        <w:rPr>
          <w:rFonts w:eastAsia="Arial Unicode MS"/>
        </w:rPr>
      </w:pPr>
      <w:r w:rsidRPr="00966DF4">
        <w:rPr>
          <w:rFonts w:eastAsia="Arial Unicode MS"/>
        </w:rPr>
        <w:t>Информационное моделирование.</w:t>
      </w:r>
    </w:p>
    <w:p w:rsidR="00966DF4" w:rsidRPr="00966DF4" w:rsidRDefault="00966DF4" w:rsidP="00966DF4">
      <w:pPr>
        <w:numPr>
          <w:ilvl w:val="0"/>
          <w:numId w:val="4"/>
        </w:numPr>
        <w:tabs>
          <w:tab w:val="left" w:pos="734"/>
        </w:tabs>
        <w:spacing w:after="88" w:line="276" w:lineRule="auto"/>
        <w:ind w:firstLine="142"/>
        <w:rPr>
          <w:rFonts w:eastAsia="Arial Unicode MS"/>
        </w:rPr>
      </w:pPr>
      <w:proofErr w:type="spellStart"/>
      <w:r w:rsidRPr="00966DF4">
        <w:rPr>
          <w:rFonts w:eastAsia="Arial Unicode MS"/>
        </w:rPr>
        <w:t>Алгоритмика</w:t>
      </w:r>
      <w:proofErr w:type="spellEnd"/>
      <w:r w:rsidRPr="00966DF4">
        <w:rPr>
          <w:rFonts w:eastAsia="Arial Unicode MS"/>
        </w:rPr>
        <w:t>.</w:t>
      </w:r>
    </w:p>
    <w:p w:rsidR="00966DF4" w:rsidRPr="00966DF4" w:rsidRDefault="00966DF4" w:rsidP="00966DF4">
      <w:pPr>
        <w:ind w:firstLine="142"/>
        <w:jc w:val="center"/>
        <w:rPr>
          <w:rFonts w:eastAsia="Arial Unicode MS"/>
          <w:b/>
          <w:bCs/>
        </w:rPr>
      </w:pPr>
      <w:r w:rsidRPr="00966DF4">
        <w:rPr>
          <w:rFonts w:eastAsia="Arial Unicode MS"/>
          <w:b/>
          <w:bCs/>
        </w:rPr>
        <w:t>Раздел 1. Информация вокруг нас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Информация и информатика. Как человек получает ин</w:t>
      </w:r>
      <w:r w:rsidRPr="00966DF4">
        <w:rPr>
          <w:rFonts w:eastAsia="Arial Unicode MS"/>
        </w:rPr>
        <w:softHyphen/>
        <w:t>формацию. Виды информации по способу получения.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Хранение информации. Память человека и память челове</w:t>
      </w:r>
      <w:r w:rsidRPr="00966DF4">
        <w:rPr>
          <w:rFonts w:eastAsia="Arial Unicode MS"/>
        </w:rPr>
        <w:softHyphen/>
      </w:r>
      <w:r w:rsidRPr="00966DF4">
        <w:rPr>
          <w:rFonts w:eastAsia="Arial Unicode MS"/>
          <w:bCs/>
        </w:rPr>
        <w:t>чества.</w:t>
      </w:r>
      <w:r w:rsidRPr="00966DF4">
        <w:rPr>
          <w:rFonts w:eastAsia="Arial Unicode MS"/>
        </w:rPr>
        <w:t xml:space="preserve"> Носители информации.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Передача информации. Источник, канал, приемник</w:t>
      </w:r>
      <w:proofErr w:type="gramStart"/>
      <w:r w:rsidRPr="00966DF4">
        <w:rPr>
          <w:rFonts w:eastAsia="Arial Unicode MS"/>
        </w:rPr>
        <w:t>.</w:t>
      </w:r>
      <w:proofErr w:type="gramEnd"/>
      <w:r w:rsidRPr="00966DF4">
        <w:rPr>
          <w:rFonts w:eastAsia="Arial Unicode MS"/>
        </w:rPr>
        <w:t xml:space="preserve">  </w:t>
      </w:r>
      <w:proofErr w:type="gramStart"/>
      <w:r w:rsidRPr="00966DF4">
        <w:rPr>
          <w:rFonts w:eastAsia="Arial Unicode MS"/>
        </w:rPr>
        <w:t>п</w:t>
      </w:r>
      <w:proofErr w:type="gramEnd"/>
      <w:r w:rsidRPr="00966DF4">
        <w:rPr>
          <w:rFonts w:eastAsia="Arial Unicode MS"/>
        </w:rPr>
        <w:t>ередачи информации. Электронная почта.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Код, кодирование информации. Способы кодирования ин</w:t>
      </w:r>
      <w:r w:rsidRPr="00966DF4">
        <w:rPr>
          <w:rFonts w:eastAsia="Arial Unicode MS"/>
        </w:rPr>
        <w:softHyphen/>
        <w:t>формации. Метод координат.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Формы представления информации. Текст как форма Представления информации. Табличная форма представления Информации. Наглядные формы представления информации.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Обработка информации. Разнообразие задач обработки ин</w:t>
      </w:r>
      <w:r w:rsidRPr="00966DF4">
        <w:rPr>
          <w:rFonts w:eastAsia="Arial Unicode MS"/>
        </w:rPr>
        <w:softHyphen/>
        <w:t>формации. Изменение формы представления информации. Систематизация информации. Поиск информации. Получе</w:t>
      </w:r>
      <w:r w:rsidRPr="00966DF4">
        <w:rPr>
          <w:rFonts w:eastAsia="Arial Unicode MS"/>
        </w:rPr>
        <w:softHyphen/>
        <w:t>ние новой информации. Преобразование информации по за</w:t>
      </w:r>
      <w:r w:rsidRPr="00966DF4">
        <w:rPr>
          <w:rFonts w:eastAsia="Arial Unicode MS"/>
        </w:rPr>
        <w:softHyphen/>
        <w:t>данным правилам. «Черные ящики». Преобразование инфор</w:t>
      </w:r>
      <w:r w:rsidRPr="00966DF4">
        <w:rPr>
          <w:rFonts w:eastAsia="Arial Unicode MS"/>
        </w:rPr>
        <w:softHyphen/>
        <w:t>мации путем рассуждений. Разработка плана действий и его Запись. Задачи на переливания. Задачи на переправы.</w:t>
      </w:r>
    </w:p>
    <w:p w:rsidR="00966DF4" w:rsidRPr="00966DF4" w:rsidRDefault="00966DF4" w:rsidP="00966DF4">
      <w:pPr>
        <w:spacing w:after="41"/>
        <w:ind w:firstLine="567"/>
        <w:rPr>
          <w:rFonts w:eastAsia="Arial Unicode MS"/>
          <w:bCs/>
        </w:rPr>
      </w:pPr>
      <w:r w:rsidRPr="00966DF4">
        <w:rPr>
          <w:rFonts w:eastAsia="Arial Unicode MS"/>
          <w:bCs/>
        </w:rPr>
        <w:t>Информация и знания. Чувственное познание окружа</w:t>
      </w:r>
      <w:r w:rsidRPr="00966DF4">
        <w:rPr>
          <w:rFonts w:eastAsia="Arial Unicode MS"/>
          <w:bCs/>
        </w:rPr>
        <w:softHyphen/>
        <w:t xml:space="preserve">ющего мира. Абстрактное мышление. Понятие как форма мышления. </w:t>
      </w:r>
    </w:p>
    <w:p w:rsidR="00966DF4" w:rsidRPr="00966DF4" w:rsidRDefault="00966DF4" w:rsidP="00966DF4">
      <w:pPr>
        <w:spacing w:after="41"/>
        <w:ind w:firstLine="142"/>
        <w:rPr>
          <w:rFonts w:eastAsia="Arial Unicode MS"/>
          <w:b/>
          <w:bCs/>
        </w:rPr>
      </w:pPr>
    </w:p>
    <w:p w:rsidR="00966DF4" w:rsidRPr="00966DF4" w:rsidRDefault="00966DF4" w:rsidP="00966DF4">
      <w:pPr>
        <w:spacing w:after="41"/>
        <w:ind w:firstLine="142"/>
        <w:jc w:val="center"/>
        <w:rPr>
          <w:rFonts w:eastAsia="Arial Unicode MS"/>
          <w:b/>
          <w:bCs/>
        </w:rPr>
      </w:pPr>
      <w:r w:rsidRPr="00966DF4">
        <w:rPr>
          <w:rFonts w:eastAsia="Arial Unicode MS"/>
          <w:b/>
          <w:bCs/>
        </w:rPr>
        <w:t>Раздел 2. Информационные технологии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Компьютер — универсальная машина для работы с инфор</w:t>
      </w:r>
      <w:r w:rsidRPr="00966DF4">
        <w:rPr>
          <w:rFonts w:eastAsia="Arial Unicode MS"/>
        </w:rPr>
        <w:softHyphen/>
        <w:t>мацией. Техника безопасности и организация рабочего места.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Основные устройства компьютера, в том числе устройства для ввода информации (текста, звука, изображения) в ком</w:t>
      </w:r>
      <w:r w:rsidRPr="00966DF4">
        <w:rPr>
          <w:rFonts w:eastAsia="Arial Unicode MS"/>
        </w:rPr>
        <w:softHyphen/>
        <w:t>пьютер.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Компьютерные объекты. Программы и документы. Файлы и папки. Основные правила именования файлов.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Элементы пользовательского интерфейса: рабочий стол; панель задач. Мышь, указатель мыши, действия с мышью. Управление компьютером с помощью мыши. Компьютер</w:t>
      </w:r>
      <w:r w:rsidRPr="00966DF4">
        <w:rPr>
          <w:rFonts w:eastAsia="Arial Unicode MS"/>
        </w:rPr>
        <w:softHyphen/>
        <w:t>ные меню. Главное меню. Запуск программ. Окно програм</w:t>
      </w:r>
      <w:r w:rsidRPr="00966DF4">
        <w:rPr>
          <w:rFonts w:eastAsia="Arial Unicode MS"/>
        </w:rPr>
        <w:softHyphen/>
        <w:t>мы и его компоненты. Диалоговые окна. Основные элементы управления, имеющиеся в диалоговых окнах.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Ввод информации в память компьютера. Клавиатура. Группы клавиш. Основная позиция пальцев на клавиатуре.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Текстовый редактор. Правила ввода текста. Слово, предло</w:t>
      </w:r>
      <w:r w:rsidRPr="00966DF4">
        <w:rPr>
          <w:rFonts w:eastAsia="Arial Unicode MS"/>
        </w:rPr>
        <w:softHyphen/>
        <w:t>жение, абзац. Приемы редактирования (вставка, удаление и замена символов). Фрагмент. Перемещение и удаление фраг</w:t>
      </w:r>
      <w:r w:rsidRPr="00966DF4">
        <w:rPr>
          <w:rFonts w:eastAsia="Arial Unicode MS"/>
        </w:rPr>
        <w:softHyphen/>
        <w:t>ментов. Буфер обмена. Копирование фрагментов. Проверка правописания, расстановка переносов. Форматирование симво</w:t>
      </w:r>
      <w:r w:rsidRPr="00966DF4">
        <w:rPr>
          <w:rFonts w:eastAsia="Arial Unicode MS"/>
        </w:rPr>
        <w:softHyphen/>
        <w:t>лов (шрифт, размер, начертание, цвет). Форматирование абза</w:t>
      </w:r>
      <w:r w:rsidRPr="00966DF4">
        <w:rPr>
          <w:rFonts w:eastAsia="Arial Unicode MS"/>
        </w:rPr>
        <w:softHyphen/>
        <w:t>цев (выравнивание, отступ первой строки, междустрочный ин</w:t>
      </w:r>
      <w:r w:rsidRPr="00966DF4">
        <w:rPr>
          <w:rFonts w:eastAsia="Arial Unicode MS"/>
        </w:rPr>
        <w:softHyphen/>
        <w:t xml:space="preserve">тервал </w:t>
      </w:r>
      <w:r w:rsidRPr="00966DF4">
        <w:rPr>
          <w:rFonts w:eastAsia="Arial Unicode MS"/>
        </w:rPr>
        <w:lastRenderedPageBreak/>
        <w:t>и др.). Создание и форматирование списков. Вставка в документ таблицы, ее форматирование и заполнение данными.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Компьютерная графика. Простейший графический редак</w:t>
      </w:r>
      <w:r w:rsidRPr="00966DF4">
        <w:rPr>
          <w:rFonts w:eastAsia="Arial Unicode MS"/>
        </w:rPr>
        <w:softHyphen/>
        <w:t>тор. Инструменты графического редактора. Инструменты соз</w:t>
      </w:r>
      <w:r w:rsidRPr="00966DF4">
        <w:rPr>
          <w:rFonts w:eastAsia="Arial Unicode MS"/>
        </w:rPr>
        <w:softHyphen/>
        <w:t>дания простейших графических объектов. Исправление оши</w:t>
      </w:r>
      <w:r w:rsidRPr="00966DF4">
        <w:rPr>
          <w:rFonts w:eastAsia="Arial Unicode MS"/>
        </w:rPr>
        <w:softHyphen/>
        <w:t>бок и внесение изменений. Работа с фрагментами: удаление, перемещение, копирование. Преобразование фрагментов. Устройства ввода графической информации.</w:t>
      </w:r>
    </w:p>
    <w:p w:rsidR="00966DF4" w:rsidRPr="00966DF4" w:rsidRDefault="00966DF4" w:rsidP="00966DF4">
      <w:pPr>
        <w:spacing w:after="148"/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</w:t>
      </w:r>
      <w:r w:rsidRPr="00966DF4">
        <w:rPr>
          <w:rFonts w:eastAsia="Arial Unicode MS"/>
        </w:rPr>
        <w:softHyphen/>
        <w:t>фекта движения с помощью смены последовательности ри</w:t>
      </w:r>
      <w:r w:rsidRPr="00966DF4">
        <w:rPr>
          <w:rFonts w:eastAsia="Arial Unicode MS"/>
        </w:rPr>
        <w:softHyphen/>
        <w:t>сунков.</w:t>
      </w:r>
    </w:p>
    <w:p w:rsidR="00966DF4" w:rsidRPr="00966DF4" w:rsidRDefault="00966DF4" w:rsidP="00966DF4">
      <w:pPr>
        <w:spacing w:after="45"/>
        <w:ind w:firstLine="142"/>
        <w:jc w:val="center"/>
        <w:rPr>
          <w:rFonts w:eastAsia="Arial Unicode MS"/>
          <w:b/>
          <w:bCs/>
        </w:rPr>
      </w:pPr>
      <w:r w:rsidRPr="00966DF4">
        <w:rPr>
          <w:rFonts w:eastAsia="Arial Unicode MS"/>
          <w:b/>
          <w:bCs/>
        </w:rPr>
        <w:t>Раздел 3. Информационное моделирование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Объекты и их имена. Признаки объектов: свойства, дей</w:t>
      </w:r>
      <w:r w:rsidRPr="00966DF4">
        <w:rPr>
          <w:rFonts w:eastAsia="Arial Unicode MS"/>
        </w:rPr>
        <w:softHyphen/>
        <w:t>ствия, поведение, состояния. Отношения объектов. Разновид</w:t>
      </w:r>
      <w:r w:rsidRPr="00966DF4">
        <w:rPr>
          <w:rFonts w:eastAsia="Arial Unicode MS"/>
        </w:rPr>
        <w:softHyphen/>
        <w:t>ности объектов и их классификация. Состав объектов. Систе</w:t>
      </w:r>
      <w:r w:rsidRPr="00966DF4">
        <w:rPr>
          <w:rFonts w:eastAsia="Arial Unicode MS"/>
        </w:rPr>
        <w:softHyphen/>
        <w:t>мы объектов.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  <w:b/>
          <w:bCs/>
        </w:rPr>
        <w:t xml:space="preserve">    </w:t>
      </w:r>
      <w:r w:rsidRPr="00966DF4">
        <w:rPr>
          <w:rFonts w:eastAsia="Arial Unicode MS"/>
          <w:bCs/>
        </w:rPr>
        <w:t xml:space="preserve"> Модели</w:t>
      </w:r>
      <w:r w:rsidRPr="00966DF4">
        <w:rPr>
          <w:rFonts w:eastAsia="Arial Unicode MS"/>
          <w:b/>
          <w:bCs/>
        </w:rPr>
        <w:t xml:space="preserve"> </w:t>
      </w:r>
      <w:r w:rsidRPr="00966DF4">
        <w:rPr>
          <w:rFonts w:eastAsia="Arial Unicode MS"/>
        </w:rPr>
        <w:t xml:space="preserve">объектов и их назначение. Информационные модели. </w:t>
      </w:r>
      <w:proofErr w:type="spellStart"/>
      <w:r w:rsidRPr="00966DF4">
        <w:rPr>
          <w:rFonts w:eastAsia="Arial Unicode MS"/>
        </w:rPr>
        <w:t>Словестные</w:t>
      </w:r>
      <w:proofErr w:type="spellEnd"/>
      <w:r w:rsidRPr="00966DF4">
        <w:rPr>
          <w:rFonts w:eastAsia="Arial Unicode MS"/>
        </w:rPr>
        <w:t xml:space="preserve"> информационные модели. Простейшие математические модели.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 xml:space="preserve">    Табличные информационные модели. Структура и правила оформления таблицы. Простые таблицы. Табличные решения логических задач.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 xml:space="preserve">    Вычислительные таблицы. Графики и диаграммы. На</w:t>
      </w:r>
      <w:r w:rsidRPr="00966DF4">
        <w:rPr>
          <w:rFonts w:eastAsia="Arial Unicode MS"/>
        </w:rPr>
        <w:softHyphen/>
        <w:t>глядное представление о соотношении величин. Визуализа</w:t>
      </w:r>
      <w:r w:rsidRPr="00966DF4">
        <w:rPr>
          <w:rFonts w:eastAsia="Arial Unicode MS"/>
        </w:rPr>
        <w:softHyphen/>
        <w:t xml:space="preserve">ция многорядных данных. 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 xml:space="preserve">   Многообразие схем. Информационные модели на графах. Деревья.</w:t>
      </w:r>
    </w:p>
    <w:p w:rsidR="00966DF4" w:rsidRPr="00966DF4" w:rsidRDefault="00966DF4" w:rsidP="00966DF4">
      <w:pPr>
        <w:ind w:right="20" w:firstLine="567"/>
        <w:rPr>
          <w:rFonts w:eastAsia="Arial Unicode MS"/>
          <w:b/>
          <w:bCs/>
        </w:rPr>
      </w:pPr>
    </w:p>
    <w:p w:rsidR="00966DF4" w:rsidRPr="00966DF4" w:rsidRDefault="00966DF4" w:rsidP="00966DF4">
      <w:pPr>
        <w:ind w:right="20" w:firstLine="567"/>
        <w:jc w:val="center"/>
        <w:rPr>
          <w:rFonts w:eastAsia="Arial Unicode MS"/>
          <w:b/>
          <w:bCs/>
        </w:rPr>
      </w:pPr>
      <w:r w:rsidRPr="00966DF4">
        <w:rPr>
          <w:rFonts w:eastAsia="Arial Unicode MS"/>
          <w:b/>
          <w:bCs/>
        </w:rPr>
        <w:t xml:space="preserve">Раздел 4. </w:t>
      </w:r>
      <w:proofErr w:type="spellStart"/>
      <w:r w:rsidRPr="00966DF4">
        <w:rPr>
          <w:rFonts w:eastAsia="Arial Unicode MS"/>
          <w:b/>
          <w:bCs/>
        </w:rPr>
        <w:t>Алгоритмика</w:t>
      </w:r>
      <w:proofErr w:type="spellEnd"/>
    </w:p>
    <w:p w:rsidR="00966DF4" w:rsidRPr="00966DF4" w:rsidRDefault="00966DF4" w:rsidP="00966DF4">
      <w:pPr>
        <w:ind w:right="20" w:firstLine="567"/>
        <w:jc w:val="center"/>
        <w:rPr>
          <w:rFonts w:eastAsia="Arial Unicode MS"/>
          <w:b/>
          <w:bCs/>
        </w:rPr>
      </w:pP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Понятие исполнителя. Неформальные и формальные ис</w:t>
      </w:r>
      <w:r w:rsidRPr="00966DF4">
        <w:rPr>
          <w:rFonts w:eastAsia="Arial Unicode MS"/>
        </w:rPr>
        <w:softHyphen/>
        <w:t>полнители. Учебные исполнители (Черепаха, Кузнечик, Во</w:t>
      </w:r>
      <w:r w:rsidRPr="00966DF4">
        <w:rPr>
          <w:rFonts w:eastAsia="Arial Unicode MS"/>
        </w:rPr>
        <w:softHyphen/>
      </w:r>
      <w:r w:rsidRPr="00966DF4">
        <w:rPr>
          <w:rFonts w:eastAsia="Arial Unicode MS"/>
          <w:bCs/>
        </w:rPr>
        <w:t>долей</w:t>
      </w:r>
      <w:r w:rsidRPr="00966DF4">
        <w:rPr>
          <w:rFonts w:eastAsia="Arial Unicode MS"/>
        </w:rPr>
        <w:t xml:space="preserve"> и др.) как примеры формальных исполнителей. Их на</w:t>
      </w:r>
      <w:r w:rsidRPr="00966DF4">
        <w:rPr>
          <w:rFonts w:eastAsia="Arial Unicode MS"/>
        </w:rPr>
        <w:softHyphen/>
      </w:r>
      <w:r w:rsidRPr="00966DF4">
        <w:rPr>
          <w:rFonts w:eastAsia="Arial Unicode MS"/>
          <w:bCs/>
        </w:rPr>
        <w:t>значение,</w:t>
      </w:r>
      <w:r w:rsidRPr="00966DF4">
        <w:rPr>
          <w:rFonts w:eastAsia="Arial Unicode MS"/>
        </w:rPr>
        <w:t xml:space="preserve"> среда, режим работы, система команд. Управление исполнителями с помощью команд и их последовательностей.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Что такое алгоритм. Различные формы записи алгоритмов (нумерованный список, таблица, блок-схема). Примеры ли</w:t>
      </w:r>
      <w:r w:rsidRPr="00966DF4">
        <w:rPr>
          <w:rFonts w:eastAsia="Arial Unicode MS"/>
        </w:rPr>
        <w:softHyphen/>
      </w:r>
      <w:r w:rsidRPr="00966DF4">
        <w:rPr>
          <w:rFonts w:eastAsia="Arial Unicode MS"/>
          <w:bCs/>
        </w:rPr>
        <w:t>нейных</w:t>
      </w:r>
      <w:r w:rsidRPr="00966DF4">
        <w:rPr>
          <w:rFonts w:eastAsia="Arial Unicode MS"/>
        </w:rPr>
        <w:t xml:space="preserve"> алгоритмов, алгоритмов с ветвлениями и повторени</w:t>
      </w:r>
      <w:r w:rsidRPr="00966DF4">
        <w:rPr>
          <w:rFonts w:eastAsia="Arial Unicode MS"/>
        </w:rPr>
        <w:softHyphen/>
      </w:r>
      <w:r w:rsidRPr="00966DF4">
        <w:rPr>
          <w:rFonts w:eastAsia="Arial Unicode MS"/>
          <w:bCs/>
        </w:rPr>
        <w:t>ями (в</w:t>
      </w:r>
      <w:r w:rsidRPr="00966DF4">
        <w:rPr>
          <w:rFonts w:eastAsia="Arial Unicode MS"/>
        </w:rPr>
        <w:t xml:space="preserve"> повседневной жизни, в литературных произведениях, </w:t>
      </w:r>
      <w:r w:rsidRPr="00966DF4">
        <w:rPr>
          <w:rFonts w:eastAsia="Arial Unicode MS"/>
          <w:bCs/>
        </w:rPr>
        <w:t>на</w:t>
      </w:r>
      <w:r w:rsidRPr="00966DF4">
        <w:rPr>
          <w:rFonts w:eastAsia="Arial Unicode MS"/>
        </w:rPr>
        <w:t xml:space="preserve"> уроках математики и т. д.).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  <w:r w:rsidRPr="00966DF4">
        <w:rPr>
          <w:rFonts w:eastAsia="Arial Unicode MS"/>
        </w:rPr>
        <w:t>Составление алгоритмов (линейных, с ветвлениями и цикла</w:t>
      </w:r>
      <w:r w:rsidRPr="00966DF4">
        <w:rPr>
          <w:rFonts w:eastAsia="Arial Unicode MS"/>
        </w:rPr>
        <w:softHyphen/>
        <w:t>ми) для управления исполнителями Чертежник, Водолей и др.</w:t>
      </w:r>
    </w:p>
    <w:p w:rsidR="00966DF4" w:rsidRPr="00966DF4" w:rsidRDefault="00966DF4" w:rsidP="00966DF4">
      <w:pPr>
        <w:ind w:right="20" w:firstLine="567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center"/>
        <w:rPr>
          <w:rFonts w:eastAsia="Arial Unicode MS"/>
          <w:b/>
        </w:rPr>
      </w:pPr>
      <w:bookmarkStart w:id="1" w:name="bookmark2"/>
      <w:r w:rsidRPr="00966DF4">
        <w:rPr>
          <w:rFonts w:eastAsia="Arial Unicode MS"/>
          <w:b/>
        </w:rPr>
        <w:t>Учебно-тематический план</w:t>
      </w:r>
      <w:bookmarkEnd w:id="1"/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tbl>
      <w:tblPr>
        <w:tblpPr w:leftFromText="180" w:rightFromText="180" w:vertAnchor="text" w:horzAnchor="margin" w:tblpXSpec="center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541"/>
        <w:gridCol w:w="1134"/>
        <w:gridCol w:w="1417"/>
        <w:gridCol w:w="1701"/>
      </w:tblGrid>
      <w:tr w:rsidR="00966DF4" w:rsidRPr="00966DF4" w:rsidTr="000B69CB">
        <w:trPr>
          <w:trHeight w:val="2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  <w:bCs/>
                <w:i/>
                <w:iCs/>
                <w:lang w:val="en-US" w:eastAsia="en-US"/>
              </w:rPr>
            </w:pPr>
            <w:r w:rsidRPr="00966DF4">
              <w:rPr>
                <w:rFonts w:eastAsia="Arial Unicode MS"/>
                <w:bCs/>
                <w:i/>
                <w:iCs/>
              </w:rPr>
              <w:t>н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Название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Количество часов</w:t>
            </w:r>
          </w:p>
        </w:tc>
      </w:tr>
      <w:tr w:rsidR="00966DF4" w:rsidRPr="00966DF4" w:rsidTr="000B69CB">
        <w:trPr>
          <w:trHeight w:val="2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общее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практика</w:t>
            </w:r>
          </w:p>
        </w:tc>
      </w:tr>
      <w:tr w:rsidR="00966DF4" w:rsidRPr="00966DF4" w:rsidTr="000B69C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Информация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2</w:t>
            </w:r>
          </w:p>
        </w:tc>
      </w:tr>
      <w:tr w:rsidR="00966DF4" w:rsidRPr="00966DF4" w:rsidTr="000B69CB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5</w:t>
            </w:r>
          </w:p>
        </w:tc>
      </w:tr>
      <w:tr w:rsidR="00966DF4" w:rsidRPr="00966DF4" w:rsidTr="000B69CB">
        <w:trPr>
          <w:trHeight w:val="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Подготовка текстов на ком</w:t>
            </w:r>
            <w:r w:rsidRPr="00966DF4">
              <w:rPr>
                <w:rFonts w:eastAsia="Arial Unicode MS"/>
              </w:rPr>
              <w:softHyphen/>
              <w:t>пьютере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6</w:t>
            </w:r>
          </w:p>
        </w:tc>
      </w:tr>
      <w:tr w:rsidR="00966DF4" w:rsidRPr="00966DF4" w:rsidTr="000B69CB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5</w:t>
            </w:r>
          </w:p>
        </w:tc>
      </w:tr>
      <w:tr w:rsidR="00966DF4" w:rsidRPr="00966DF4" w:rsidTr="000B69CB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Создание мультимедийных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6</w:t>
            </w:r>
          </w:p>
        </w:tc>
      </w:tr>
      <w:tr w:rsidR="00966DF4" w:rsidRPr="00966DF4" w:rsidTr="000B69CB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6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Объекты и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2</w:t>
            </w:r>
          </w:p>
        </w:tc>
      </w:tr>
      <w:tr w:rsidR="00966DF4" w:rsidRPr="00966DF4" w:rsidTr="000B69CB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7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Информационные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5</w:t>
            </w:r>
          </w:p>
        </w:tc>
      </w:tr>
      <w:tr w:rsidR="00966DF4" w:rsidRPr="00966DF4" w:rsidTr="000B69CB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8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proofErr w:type="spellStart"/>
            <w:r w:rsidRPr="00966DF4">
              <w:rPr>
                <w:rFonts w:eastAsia="Arial Unicode MS"/>
              </w:rPr>
              <w:t>Алгоритмика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7</w:t>
            </w:r>
          </w:p>
        </w:tc>
      </w:tr>
      <w:tr w:rsidR="00966DF4" w:rsidRPr="00966DF4" w:rsidTr="000B69CB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9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0</w:t>
            </w:r>
          </w:p>
        </w:tc>
      </w:tr>
      <w:tr w:rsidR="00966DF4" w:rsidRPr="00966DF4" w:rsidTr="000B69CB">
        <w:trPr>
          <w:trHeight w:val="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DF4" w:rsidRPr="00966DF4" w:rsidRDefault="00966DF4" w:rsidP="00966DF4">
            <w:pPr>
              <w:ind w:firstLine="142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38</w:t>
            </w:r>
          </w:p>
        </w:tc>
      </w:tr>
    </w:tbl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 w:firstLine="142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/>
        <w:jc w:val="both"/>
        <w:rPr>
          <w:rFonts w:eastAsia="Arial Unicode MS"/>
        </w:rPr>
      </w:pPr>
    </w:p>
    <w:p w:rsidR="00966DF4" w:rsidRPr="00966DF4" w:rsidRDefault="00966DF4" w:rsidP="00966DF4">
      <w:pPr>
        <w:ind w:right="20"/>
        <w:jc w:val="both"/>
        <w:rPr>
          <w:rFonts w:eastAsia="Arial Unicode MS"/>
        </w:rPr>
      </w:pPr>
    </w:p>
    <w:p w:rsidR="00966DF4" w:rsidRPr="00966DF4" w:rsidRDefault="00966DF4" w:rsidP="00966DF4">
      <w:pPr>
        <w:keepNext/>
        <w:keepLines/>
        <w:spacing w:after="242"/>
        <w:ind w:right="240"/>
        <w:jc w:val="center"/>
        <w:outlineLvl w:val="0"/>
        <w:rPr>
          <w:rFonts w:eastAsia="Arial Unicode MS"/>
          <w:b/>
          <w:bCs/>
          <w:spacing w:val="-10"/>
        </w:rPr>
      </w:pPr>
      <w:r w:rsidRPr="00966DF4">
        <w:rPr>
          <w:rFonts w:eastAsia="Arial Unicode MS"/>
          <w:b/>
          <w:bCs/>
          <w:spacing w:val="-10"/>
        </w:rPr>
        <w:t>Тематическое планирование с определением основных видов учебной</w:t>
      </w:r>
      <w:bookmarkStart w:id="2" w:name="bookmark3"/>
      <w:r w:rsidRPr="00966DF4">
        <w:rPr>
          <w:rFonts w:eastAsia="Arial Unicode MS"/>
          <w:b/>
          <w:bCs/>
          <w:spacing w:val="-10"/>
        </w:rPr>
        <w:t xml:space="preserve"> деятельности</w:t>
      </w:r>
      <w:bookmarkEnd w:id="2"/>
    </w:p>
    <w:p w:rsidR="00966DF4" w:rsidRPr="00966DF4" w:rsidRDefault="00966DF4" w:rsidP="00966DF4">
      <w:pPr>
        <w:ind w:right="20"/>
        <w:jc w:val="both"/>
        <w:rPr>
          <w:rFonts w:eastAsia="Arial Unicode MS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6379"/>
      </w:tblGrid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Примерные темы, раскрывающие основное содержание программы, и число часов, отводимых на каждую тему</w:t>
            </w: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left="100"/>
              <w:rPr>
                <w:rFonts w:eastAsia="Arial Unicode MS"/>
                <w:b/>
                <w:bCs/>
              </w:rPr>
            </w:pPr>
            <w:r w:rsidRPr="00966DF4">
              <w:rPr>
                <w:rFonts w:eastAsia="Arial Unicode MS"/>
                <w:b/>
                <w:bCs/>
              </w:rPr>
              <w:t>Основное содержание по темам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left="100"/>
              <w:rPr>
                <w:rFonts w:eastAsia="Arial Unicode MS"/>
                <w:b/>
                <w:bCs/>
              </w:rPr>
            </w:pPr>
            <w:r w:rsidRPr="00966DF4">
              <w:rPr>
                <w:rFonts w:eastAsia="Arial Unicode MS"/>
                <w:b/>
                <w:bCs/>
              </w:rPr>
              <w:t>Характеристика деятельности ученика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100"/>
              <w:jc w:val="both"/>
              <w:rPr>
                <w:rFonts w:eastAsia="Arial Unicode MS"/>
                <w:b/>
                <w:bCs/>
              </w:rPr>
            </w:pPr>
            <w:r w:rsidRPr="00966DF4">
              <w:rPr>
                <w:rFonts w:eastAsia="Arial Unicode MS"/>
                <w:b/>
                <w:bCs/>
              </w:rPr>
              <w:t>Тема 1. Информация вокруг нас (12 часов)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left="20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Информация и информатика. Как че</w:t>
            </w:r>
            <w:r w:rsidRPr="00966DF4">
              <w:rPr>
                <w:rFonts w:eastAsia="Arial Unicode MS"/>
              </w:rPr>
              <w:softHyphen/>
              <w:t>ловек получает информацию. Виды информации по способу получения. Хранение информации. Память чело</w:t>
            </w:r>
            <w:r w:rsidRPr="00966DF4">
              <w:rPr>
                <w:rFonts w:eastAsia="Arial Unicode MS"/>
              </w:rPr>
              <w:softHyphen/>
              <w:t>века и память человечества. Носите</w:t>
            </w:r>
            <w:r w:rsidRPr="00966DF4">
              <w:rPr>
                <w:rFonts w:eastAsia="Arial Unicode MS"/>
              </w:rPr>
              <w:softHyphen/>
              <w:t>ли информации.</w:t>
            </w:r>
          </w:p>
          <w:p w:rsidR="00966DF4" w:rsidRPr="00966DF4" w:rsidRDefault="00966DF4" w:rsidP="00966DF4">
            <w:pPr>
              <w:ind w:left="20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Передача информации. Источник, канал, приемник. Примеры передачи информации. Электронная почта. Код, кодирование информации. Спо</w:t>
            </w:r>
            <w:r w:rsidRPr="00966DF4">
              <w:rPr>
                <w:rFonts w:eastAsia="Arial Unicode MS"/>
              </w:rPr>
              <w:softHyphen/>
              <w:t>собы кодирования информации. Ме</w:t>
            </w:r>
            <w:r w:rsidRPr="00966DF4">
              <w:rPr>
                <w:rFonts w:eastAsia="Arial Unicode MS"/>
              </w:rPr>
              <w:softHyphen/>
              <w:t>тод координат.</w:t>
            </w:r>
          </w:p>
          <w:p w:rsidR="00966DF4" w:rsidRPr="00966DF4" w:rsidRDefault="00966DF4" w:rsidP="00966DF4">
            <w:pPr>
              <w:ind w:left="20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Формы представления </w:t>
            </w:r>
            <w:r w:rsidRPr="00966DF4">
              <w:rPr>
                <w:rFonts w:eastAsia="Arial Unicode MS"/>
              </w:rPr>
              <w:lastRenderedPageBreak/>
              <w:t>информации. Текст как форма представления ин</w:t>
            </w:r>
            <w:r w:rsidRPr="00966DF4">
              <w:rPr>
                <w:rFonts w:eastAsia="Arial Unicode MS"/>
              </w:rPr>
              <w:softHyphen/>
              <w:t>формации. Табличная форма пред</w:t>
            </w:r>
            <w:r w:rsidRPr="00966DF4">
              <w:rPr>
                <w:rFonts w:eastAsia="Arial Unicode MS"/>
              </w:rPr>
              <w:softHyphen/>
              <w:t>ставления информации. Наглядные формы представления информации. Обработка информации. Разнообра</w:t>
            </w:r>
            <w:r w:rsidRPr="00966DF4">
              <w:rPr>
                <w:rFonts w:eastAsia="Arial Unicode MS"/>
              </w:rPr>
              <w:softHyphen/>
              <w:t>зие задач обработки информации. Изменение формы представления ин</w:t>
            </w:r>
            <w:r w:rsidRPr="00966DF4">
              <w:rPr>
                <w:rFonts w:eastAsia="Arial Unicode MS"/>
              </w:rPr>
              <w:softHyphen/>
              <w:t>формации. Систематизация информа</w:t>
            </w:r>
            <w:r w:rsidRPr="00966DF4">
              <w:rPr>
                <w:rFonts w:eastAsia="Arial Unicode MS"/>
              </w:rPr>
              <w:softHyphen/>
              <w:t xml:space="preserve">ции. Поиск информации. Получение новой информации. Преобразование информации по заданным правилам. «Черные ящики». Преобразование информации путем рассуждений. Разработка плана действий и его запись. Задачи на переливания. Задачи на переправы. 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Информация и знания. Чувственное познание окружающего мира. Абстрактное мышление. Понятие как форма мышления. </w:t>
            </w:r>
          </w:p>
          <w:p w:rsidR="00966DF4" w:rsidRPr="00966DF4" w:rsidRDefault="00966DF4" w:rsidP="00966DF4">
            <w:pPr>
              <w:ind w:left="20"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left="140"/>
              <w:jc w:val="both"/>
              <w:rPr>
                <w:rFonts w:eastAsia="Arial Unicode MS"/>
                <w:i/>
                <w:iCs/>
              </w:rPr>
            </w:pPr>
            <w:r w:rsidRPr="00966DF4">
              <w:rPr>
                <w:rFonts w:eastAsia="Arial Unicode MS"/>
                <w:i/>
                <w:iCs/>
              </w:rPr>
              <w:lastRenderedPageBreak/>
              <w:t>Аналитическая деятельность: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tabs>
                <w:tab w:val="left" w:pos="270"/>
              </w:tabs>
              <w:spacing w:after="200" w:line="276" w:lineRule="auto"/>
              <w:ind w:left="140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tabs>
                <w:tab w:val="left" w:pos="274"/>
              </w:tabs>
              <w:spacing w:after="200" w:line="276" w:lineRule="auto"/>
              <w:ind w:left="140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приводить примеры информационных носителей;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tabs>
                <w:tab w:val="left" w:pos="265"/>
              </w:tabs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классифицировать информацию по спо</w:t>
            </w:r>
            <w:r w:rsidRPr="00966DF4">
              <w:rPr>
                <w:rFonts w:eastAsia="Arial Unicode MS"/>
              </w:rPr>
              <w:softHyphen/>
              <w:t>собам ее восприятия человеком, по фор</w:t>
            </w:r>
            <w:r w:rsidRPr="00966DF4">
              <w:rPr>
                <w:rFonts w:eastAsia="Arial Unicode MS"/>
              </w:rPr>
              <w:softHyphen/>
              <w:t xml:space="preserve">мам представления на материальных носителях 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tabs>
                <w:tab w:val="left" w:pos="265"/>
              </w:tabs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разрабатывать план действий для решения задач на переправы, переливания и пр.;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spacing w:after="200" w:line="276" w:lineRule="auto"/>
              <w:ind w:left="-1" w:right="20" w:hanging="142"/>
              <w:contextualSpacing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определять, информативно или нет не</w:t>
            </w:r>
            <w:r w:rsidRPr="00966DF4">
              <w:rPr>
                <w:rFonts w:eastAsia="Arial Unicode MS"/>
              </w:rPr>
              <w:softHyphen/>
              <w:t>которое сообщение, если известны спо</w:t>
            </w:r>
            <w:r w:rsidRPr="00966DF4">
              <w:rPr>
                <w:rFonts w:eastAsia="Arial Unicode MS"/>
              </w:rPr>
              <w:softHyphen/>
              <w:t xml:space="preserve">собности конкретного субъекта к его восприятию </w:t>
            </w:r>
          </w:p>
          <w:p w:rsidR="00966DF4" w:rsidRPr="00966DF4" w:rsidRDefault="00966DF4" w:rsidP="00966DF4">
            <w:pPr>
              <w:tabs>
                <w:tab w:val="left" w:pos="270"/>
              </w:tabs>
              <w:ind w:left="140"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Практическая деятельность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tabs>
                <w:tab w:val="left" w:pos="270"/>
              </w:tabs>
              <w:spacing w:after="200" w:line="276" w:lineRule="auto"/>
              <w:ind w:left="140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 кодировать и декодировать сообщения, используя </w:t>
            </w:r>
            <w:r w:rsidRPr="00966DF4">
              <w:rPr>
                <w:rFonts w:eastAsia="Arial Unicode MS"/>
              </w:rPr>
              <w:lastRenderedPageBreak/>
              <w:t>простейшие коды;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proofErr w:type="gramStart"/>
            <w:r w:rsidRPr="00966DF4">
              <w:rPr>
                <w:rFonts w:eastAsia="Arial Unicode MS"/>
              </w:rPr>
              <w:t>работать с электронной почтой (реги</w:t>
            </w:r>
            <w:r w:rsidRPr="00966DF4">
              <w:rPr>
                <w:rFonts w:eastAsia="Arial Unicode MS"/>
              </w:rPr>
              <w:softHyphen/>
              <w:t>стрировать почтовый ящик и пересы</w:t>
            </w:r>
            <w:r w:rsidRPr="00966DF4">
              <w:rPr>
                <w:rFonts w:eastAsia="Arial Unicode MS"/>
              </w:rPr>
              <w:softHyphen/>
              <w:t>лать сообщения</w:t>
            </w:r>
            <w:proofErr w:type="gramEnd"/>
          </w:p>
          <w:p w:rsidR="00966DF4" w:rsidRPr="00966DF4" w:rsidRDefault="00966DF4" w:rsidP="00966DF4">
            <w:pPr>
              <w:numPr>
                <w:ilvl w:val="0"/>
                <w:numId w:val="3"/>
              </w:numPr>
              <w:spacing w:after="200" w:line="276" w:lineRule="auto"/>
              <w:ind w:left="-1" w:right="20" w:firstLine="721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осуществлять поиск информации в сети Интернет с использованием простых запросов (по одному признаку); </w:t>
            </w:r>
          </w:p>
          <w:p w:rsidR="00966DF4" w:rsidRPr="00966DF4" w:rsidRDefault="00966DF4" w:rsidP="00966DF4">
            <w:pPr>
              <w:ind w:left="-1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сохранять для индивидуального </w:t>
            </w:r>
            <w:proofErr w:type="gramStart"/>
            <w:r w:rsidRPr="00966DF4">
              <w:rPr>
                <w:rFonts w:eastAsia="Arial Unicode MS"/>
              </w:rPr>
              <w:t>использования</w:t>
            </w:r>
            <w:proofErr w:type="gramEnd"/>
            <w:r w:rsidRPr="00966DF4">
              <w:rPr>
                <w:rFonts w:eastAsia="Arial Unicode MS"/>
              </w:rPr>
              <w:t xml:space="preserve"> найденные в сети Интернет информационные объекты и ссылки на них;       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систематизировать (упорядочивать) файлы и папки; </w:t>
            </w:r>
          </w:p>
          <w:p w:rsidR="00966DF4" w:rsidRPr="00966DF4" w:rsidRDefault="00966DF4" w:rsidP="00966DF4">
            <w:pPr>
              <w:ind w:left="-1"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вычислять значения арифметических выражений с помощью программы Калькулятор; Характеристика деятельности ученика;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spacing w:after="200" w:line="276" w:lineRule="auto"/>
              <w:ind w:left="140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преобразовывать информацию по заданным правилам и путем рассуждений; </w:t>
            </w:r>
          </w:p>
          <w:p w:rsidR="00966DF4" w:rsidRPr="00966DF4" w:rsidRDefault="00966DF4" w:rsidP="00966DF4">
            <w:pPr>
              <w:numPr>
                <w:ilvl w:val="0"/>
                <w:numId w:val="3"/>
              </w:numPr>
              <w:spacing w:after="200" w:line="276" w:lineRule="auto"/>
              <w:ind w:left="140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решать задачи на переливания, переправы и пр. в соответствующих программных средах)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lastRenderedPageBreak/>
              <w:t>Тема 2. Компьютер (7 часов)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Компьютер — универсальная машина для работы с информацией. Техника безопасности и организация рабочего места.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Основные устройства компьютера, в том числе устройства для ввода информации (текста, звука, изображения) в компьютер.</w:t>
            </w:r>
            <w:r w:rsidRPr="00966DF4">
              <w:rPr>
                <w:rFonts w:eastAsiaTheme="minorHAnsi"/>
                <w:lang w:eastAsia="en-US"/>
              </w:rPr>
              <w:t xml:space="preserve"> </w:t>
            </w:r>
            <w:r w:rsidRPr="00966DF4">
              <w:rPr>
                <w:rFonts w:eastAsia="Arial Unicode MS"/>
              </w:rPr>
              <w:t xml:space="preserve">Компьютерные объекты. Программы и документы. Файлы и папки. Основные правила именования файлов. 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Элементы пользовательского интерфейса: рабочий стол; панель задач. Мышь, </w:t>
            </w:r>
            <w:r w:rsidRPr="00966DF4">
              <w:rPr>
                <w:rFonts w:eastAsia="Arial Unicode MS"/>
              </w:rPr>
              <w:lastRenderedPageBreak/>
              <w:t>указатель мыши, действия с мышью. Управление компьютером с помощью мыши. 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 Ввод информации в память компьютера. Клавиатура. Группы клавиш. Основная позиция пальцев на клавиатуре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lastRenderedPageBreak/>
              <w:t>Аналитическая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•выделять аппаратное и программное обеспечение компьютера;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</w:rPr>
              <w:t>•анализировать устройства компьютера с точки зрения организации процедур ввода, хранения, обработки, вывода и передачи информации;</w:t>
            </w:r>
            <w:r w:rsidRPr="00966DF4">
              <w:rPr>
                <w:rFonts w:eastAsiaTheme="minorHAnsi"/>
                <w:lang w:eastAsia="en-US"/>
              </w:rPr>
              <w:t xml:space="preserve"> </w:t>
            </w:r>
            <w:r w:rsidRPr="00966DF4">
              <w:rPr>
                <w:rFonts w:eastAsia="Arial Unicode MS"/>
              </w:rPr>
              <w:t xml:space="preserve">•определять технические средства, с помощью которых может быть реализован ввод информации (текста, звука, изображения) в </w:t>
            </w:r>
            <w:r w:rsidRPr="00966DF4">
              <w:rPr>
                <w:rFonts w:eastAsia="Arial Unicode MS"/>
                <w:i/>
              </w:rPr>
              <w:t>компьютер.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Практическая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•выбирать и запускать нужную программу;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•вводить информацию в компьютер с помощью клавиатуры (приемы квалифицированного клавиатурного письма), мыши и других технических средств;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•создавать, переименовывать, перемещать, копировать и удалять файлы;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•соблюдать требования к организации компьютерного </w:t>
            </w:r>
            <w:r w:rsidRPr="00966DF4">
              <w:rPr>
                <w:rFonts w:eastAsia="Arial Unicode MS"/>
              </w:rPr>
              <w:lastRenderedPageBreak/>
              <w:t>рабочего места, требования безопасности и гигиены при работе со средствами ИКТ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rPr>
                <w:rFonts w:eastAsiaTheme="minorHAnsi"/>
                <w:b/>
                <w:bCs/>
                <w:lang w:eastAsia="en-US"/>
              </w:rPr>
            </w:pPr>
            <w:r w:rsidRPr="00966DF4">
              <w:rPr>
                <w:rFonts w:eastAsiaTheme="minorHAnsi"/>
                <w:b/>
                <w:bCs/>
                <w:lang w:eastAsia="en-US"/>
              </w:rPr>
              <w:lastRenderedPageBreak/>
              <w:t>Тема 3. Подготовка текстов на компьютере (8 часов)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Текстовый редактор. Правила ввода текста. Слово, предложение, абзац.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Приемы редактирования (вставка, удаление и замена символов). Фрагмент. Перемещение и удаление фрагментов. Буфер обмена. Копирование фрагментов.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</w:t>
            </w: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Аналитическая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•соотносить этапы (ввод, редактирование, форматирование) создания текстового документа и возможности текстового процессора по их реализации;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•определять инструменты текстового редактора для выполнения базовых операций по созданию текстовых документов.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Практическая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несложные текстовые документы на родном и иностранном языках;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•выделять, перемещать и удалять фрагменты текста; создавать тексты с повторяющимися фрагментами;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•осуществлять орфографический контроль в текстовом документе с помощью средств текстового процессора;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и форматировать списки;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создавать, форматировать и заполнять данными таблицы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t>Тема 4. Компьютерная графика (6 часов)</w:t>
            </w: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Компьютерная графика. Простейший графический редактор. Инструменты графического редактора. Инструменты создания простейших графических объектов. Исправление ошибок и внесение изменений. Работа с фрагментами: удаление, перемещение, копирование. </w:t>
            </w:r>
            <w:r w:rsidRPr="00966DF4">
              <w:rPr>
                <w:rFonts w:eastAsia="Arial Unicode MS"/>
              </w:rPr>
              <w:lastRenderedPageBreak/>
              <w:t>Преобразование фрагментов. Устройства ввода графической информации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lastRenderedPageBreak/>
              <w:t>Аналитическая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•выделять в сложных графических объектах простые (графические примитивы);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•планировать работу по конструированию сложных графических объектов </w:t>
            </w:r>
            <w:proofErr w:type="gramStart"/>
            <w:r w:rsidRPr="00966DF4">
              <w:rPr>
                <w:rFonts w:eastAsia="Arial Unicode MS"/>
              </w:rPr>
              <w:t>из</w:t>
            </w:r>
            <w:proofErr w:type="gramEnd"/>
            <w:r w:rsidRPr="00966DF4">
              <w:rPr>
                <w:rFonts w:eastAsia="Arial Unicode MS"/>
              </w:rPr>
              <w:t xml:space="preserve"> простых;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•определять инструменты графического редактора для выполнения базовых операций по созданию изображений;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Практическая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</w:t>
            </w:r>
            <w:r w:rsidRPr="00966DF4">
              <w:rPr>
                <w:rFonts w:eastAsia="Arial Unicode MS"/>
              </w:rPr>
              <w:tab/>
              <w:t>использовать простейший (растровый и/ или векторный) графический редактор для создания и редактирования изображений;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lastRenderedPageBreak/>
              <w:t>•создавать сложные графические объекты с повторяющимися и /или преобразованными фрагментами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lastRenderedPageBreak/>
              <w:t>Тема 5. Создание мультимедийных объектов (7 часов)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 Создание эффекта движения с помощью смены последовательности рисунков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Аналитическая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•планировать последовательность событий на заданную тему;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</w:rPr>
              <w:t>•подбирать иллюстративный материал, соответствующий замыслу создаваемого мультимедийного объекта.</w:t>
            </w:r>
            <w:r w:rsidRPr="00966DF4">
              <w:rPr>
                <w:rFonts w:eastAsiaTheme="minorHAnsi"/>
                <w:lang w:eastAsia="en-US"/>
              </w:rPr>
              <w:t xml:space="preserve"> </w:t>
            </w:r>
            <w:r w:rsidRPr="00966DF4">
              <w:rPr>
                <w:rFonts w:eastAsia="Arial Unicode MS"/>
                <w:i/>
              </w:rPr>
              <w:t>Практическая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•использовать редактор презентаций или иное программное средство для создания анимации по имеющемуся сюжету;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на заданную тему мультимедийную презентацию с гиперссылками, слайды которой содержат тексты, звуки, графические изображения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t>Тема в. Объекты и системы (8 часов)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Персональный компьютер как система. Файловая система. Операционная система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Аналитическая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•анализировать объекты окружающей действительности, указывая их признаки — свойства, действия, поведение, состояния;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•выявлять отношения, связывающие данный объе</w:t>
            </w:r>
            <w:proofErr w:type="gramStart"/>
            <w:r w:rsidRPr="00966DF4">
              <w:rPr>
                <w:rFonts w:eastAsia="Arial Unicode MS"/>
              </w:rPr>
              <w:t>кт с др</w:t>
            </w:r>
            <w:proofErr w:type="gramEnd"/>
            <w:r w:rsidRPr="00966DF4">
              <w:rPr>
                <w:rFonts w:eastAsia="Arial Unicode MS"/>
              </w:rPr>
              <w:t>угими объектами;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•осуществлять деление заданного множества объектов на классы по заданному или самостоятельно выбранному признаку — основанию классификации;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•приводить примеры материальных, нематериальных и смешанных систем.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Практическая деятельность:</w:t>
            </w:r>
          </w:p>
          <w:p w:rsidR="00966DF4" w:rsidRPr="00966DF4" w:rsidRDefault="00966DF4" w:rsidP="00966DF4">
            <w:pPr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•изменять свойства рабочего стола: тему, фоновый рисунок, заставку;</w:t>
            </w:r>
            <w:r w:rsidRPr="00966DF4">
              <w:rPr>
                <w:rFonts w:eastAsiaTheme="minorHAnsi"/>
                <w:lang w:eastAsia="en-US"/>
              </w:rPr>
              <w:t xml:space="preserve"> </w:t>
            </w:r>
            <w:r w:rsidRPr="00966DF4">
              <w:rPr>
                <w:rFonts w:eastAsia="Arial Unicode MS"/>
              </w:rPr>
              <w:t xml:space="preserve">изменять свойства панели задач; узнавать свойства компьютерных объектов (устройств, папок, файлов) и возможных действий с ними; 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упорядочивать информацию в личной папке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t>Тема 7. Информационные модели (10 часов)</w:t>
            </w: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</w:t>
            </w:r>
            <w:r w:rsidRPr="00966DF4">
              <w:rPr>
                <w:rFonts w:eastAsia="Arial Unicode MS"/>
              </w:rPr>
              <w:lastRenderedPageBreak/>
              <w:t>соотношении величин. Визуализация многорядных данных. Многообразие схем. Информационные модели на графах. Деревья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lastRenderedPageBreak/>
              <w:t>Аналитическая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•различать натурные и информационные модели, изучаемые в школе, встречающиеся в жизни;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•приводить примеры использования таблиц, диаграмм, схем, графов и т. д. при описании объектов окружающего мира.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Практическая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словесные модели (описания);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многоуровневые списки;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табличные модели;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простые вычислительные таблицы, вносить в них информацию и проводить несложные вычисления;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диаграммы и графики;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•создавать схемы, графы, деревья;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140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создавать графические модели</w:t>
            </w:r>
          </w:p>
        </w:tc>
      </w:tr>
      <w:tr w:rsidR="00966DF4" w:rsidRPr="00966DF4" w:rsidTr="00966DF4">
        <w:tc>
          <w:tcPr>
            <w:tcW w:w="1560" w:type="dxa"/>
            <w:shd w:val="clear" w:color="auto" w:fill="auto"/>
          </w:tcPr>
          <w:p w:rsidR="00966DF4" w:rsidRPr="00966DF4" w:rsidRDefault="00966DF4" w:rsidP="00966DF4">
            <w:pPr>
              <w:ind w:right="20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lastRenderedPageBreak/>
              <w:t xml:space="preserve">Тема 8. </w:t>
            </w:r>
            <w:proofErr w:type="spellStart"/>
            <w:r w:rsidRPr="00966DF4">
              <w:rPr>
                <w:rFonts w:eastAsia="Arial Unicode MS"/>
                <w:b/>
              </w:rPr>
              <w:t>Алгоритмика</w:t>
            </w:r>
            <w:proofErr w:type="spellEnd"/>
            <w:r w:rsidRPr="00966DF4">
              <w:rPr>
                <w:rFonts w:eastAsia="Arial Unicode MS"/>
                <w:b/>
              </w:rPr>
              <w:t xml:space="preserve"> (10 часов)</w:t>
            </w:r>
          </w:p>
        </w:tc>
        <w:tc>
          <w:tcPr>
            <w:tcW w:w="3118" w:type="dxa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</w:t>
            </w:r>
            <w:proofErr w:type="gramStart"/>
            <w:r w:rsidRPr="00966DF4">
              <w:rPr>
                <w:rFonts w:eastAsia="Arial Unicode MS"/>
              </w:rPr>
              <w:t xml:space="preserve"> .</w:t>
            </w:r>
            <w:proofErr w:type="gramEnd"/>
            <w:r w:rsidRPr="00966DF4">
              <w:rPr>
                <w:rFonts w:eastAsia="Arial Unicode MS"/>
              </w:rPr>
              <w:t xml:space="preserve">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 д.). Составление алгоритмов (линейных, с ветвлениями и циклами) для управления исполнителями Чертежник, Водолей и др.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</w:p>
        </w:tc>
        <w:tc>
          <w:tcPr>
            <w:tcW w:w="6379" w:type="dxa"/>
            <w:shd w:val="clear" w:color="auto" w:fill="auto"/>
          </w:tcPr>
          <w:p w:rsidR="00966DF4" w:rsidRPr="00966DF4" w:rsidRDefault="00966DF4" w:rsidP="00966DF4">
            <w:pPr>
              <w:ind w:left="-1066" w:right="20" w:firstLine="1066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Аналитическ</w:t>
            </w:r>
            <w:bookmarkStart w:id="3" w:name="_GoBack"/>
            <w:bookmarkEnd w:id="3"/>
            <w:r w:rsidRPr="00966DF4">
              <w:rPr>
                <w:rFonts w:eastAsia="Arial Unicode MS"/>
                <w:i/>
              </w:rPr>
              <w:t>ая деятельность: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•приводить примеры формальных и неформальных исполнителей;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•придумывать задачи по управлению учебными исполнителями;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-1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выделять примеры ситуаций, которые могут быть описаны с помощью линейных алгоритмов, алгоритмов с ветвлениями циклами.</w:t>
            </w:r>
          </w:p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i/>
              </w:rPr>
            </w:pPr>
            <w:r w:rsidRPr="00966DF4">
              <w:rPr>
                <w:rFonts w:eastAsia="Arial Unicode MS"/>
                <w:i/>
              </w:rPr>
              <w:t>Практическая деятельность: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140" w:right="20"/>
              <w:contextualSpacing/>
              <w:jc w:val="both"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составлять линейные алгоритмы по управлению учебным исполнителем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140"/>
              <w:contextualSpacing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>составлять вспомогательные алгоритмы для управления учебными исполнителями;</w:t>
            </w:r>
          </w:p>
          <w:p w:rsidR="00966DF4" w:rsidRPr="00966DF4" w:rsidRDefault="00966DF4" w:rsidP="00966DF4">
            <w:pPr>
              <w:numPr>
                <w:ilvl w:val="0"/>
                <w:numId w:val="5"/>
              </w:numPr>
              <w:spacing w:after="200" w:line="276" w:lineRule="auto"/>
              <w:ind w:left="-1"/>
              <w:contextualSpacing/>
              <w:rPr>
                <w:rFonts w:eastAsia="Arial Unicode MS"/>
              </w:rPr>
            </w:pPr>
            <w:r w:rsidRPr="00966DF4">
              <w:rPr>
                <w:rFonts w:eastAsia="Arial Unicode MS"/>
              </w:rPr>
              <w:t xml:space="preserve">составлять циклические алгоритмы по управлению учебным исполнителем </w:t>
            </w:r>
          </w:p>
        </w:tc>
      </w:tr>
      <w:tr w:rsidR="00966DF4" w:rsidRPr="00966DF4" w:rsidTr="00966DF4">
        <w:tc>
          <w:tcPr>
            <w:tcW w:w="11057" w:type="dxa"/>
            <w:gridSpan w:val="3"/>
            <w:shd w:val="clear" w:color="auto" w:fill="auto"/>
          </w:tcPr>
          <w:p w:rsidR="00966DF4" w:rsidRPr="00966DF4" w:rsidRDefault="00966DF4" w:rsidP="00966DF4">
            <w:pPr>
              <w:ind w:right="20"/>
              <w:jc w:val="both"/>
              <w:rPr>
                <w:rFonts w:eastAsia="Arial Unicode MS"/>
                <w:b/>
              </w:rPr>
            </w:pPr>
            <w:r w:rsidRPr="00966DF4">
              <w:rPr>
                <w:rFonts w:eastAsia="Arial Unicode MS"/>
                <w:b/>
              </w:rPr>
              <w:t>Резерв учебного времени в 5—6 классах: 2 часа</w:t>
            </w:r>
          </w:p>
        </w:tc>
      </w:tr>
    </w:tbl>
    <w:p w:rsidR="00966DF4" w:rsidRPr="00966DF4" w:rsidRDefault="00966DF4" w:rsidP="00966DF4">
      <w:pPr>
        <w:tabs>
          <w:tab w:val="left" w:pos="3570"/>
        </w:tabs>
        <w:jc w:val="both"/>
        <w:rPr>
          <w:rFonts w:eastAsiaTheme="minorHAnsi"/>
          <w:lang w:eastAsia="en-US"/>
        </w:rPr>
      </w:pPr>
    </w:p>
    <w:p w:rsidR="00242117" w:rsidRDefault="00242117" w:rsidP="00B6126C">
      <w:pPr>
        <w:jc w:val="center"/>
        <w:rPr>
          <w:b/>
          <w:bCs/>
        </w:rPr>
      </w:pPr>
    </w:p>
    <w:sectPr w:rsidR="00242117" w:rsidSect="00DD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0AD26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0C72DA"/>
    <w:multiLevelType w:val="hybridMultilevel"/>
    <w:tmpl w:val="034E3B4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AB05464"/>
    <w:multiLevelType w:val="hybridMultilevel"/>
    <w:tmpl w:val="C6B82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EA"/>
    <w:rsid w:val="001B5961"/>
    <w:rsid w:val="00242117"/>
    <w:rsid w:val="007772EA"/>
    <w:rsid w:val="00966DF4"/>
    <w:rsid w:val="00B6126C"/>
    <w:rsid w:val="00E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3779</Words>
  <Characters>21542</Characters>
  <Application>Microsoft Office Word</Application>
  <DocSecurity>0</DocSecurity>
  <Lines>179</Lines>
  <Paragraphs>50</Paragraphs>
  <ScaleCrop>false</ScaleCrop>
  <Company/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UserZZV</dc:creator>
  <cp:keywords/>
  <dc:description/>
  <cp:lastModifiedBy>1</cp:lastModifiedBy>
  <cp:revision>6</cp:revision>
  <dcterms:created xsi:type="dcterms:W3CDTF">2018-01-23T02:10:00Z</dcterms:created>
  <dcterms:modified xsi:type="dcterms:W3CDTF">2018-11-22T02:17:00Z</dcterms:modified>
</cp:coreProperties>
</file>